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pdf_signed.hdf5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catalogue of infall times, pericentre times, etc. for halos with Mvir&gt;1e12Msun, up to the limit of what exists in the ~(700 Mpc)^3 simulation volume. The selection aperture is 2.5 Rvir in radius and 2.0 sigma in velocity. A description of the tables and definitions is in Sec. 3.2 of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https://ui.adsabs.harvard.edu/abs/2021MNRAS.501.5073O/abstract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information is labelled as follows: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/                        Group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/config                  Group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/interlopers             Group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/interlopers/Mhost       Dataset {3065309}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/interlopers/Msat        Dataset {3065309}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/interlopers/R           Dataset {3065309}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/interlopers/V           Dataset {3065309}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/satellites              Group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/satellites/Mhost        Dataset {3840028}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/satellites/Msat         Dataset {3840028}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/satellites/R            Dataset {3840028}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/satellites/V            Dataset {3840028}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/satellites/m_infall     Dataset {3840028}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/satellites/m_max        Dataset {3840028}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/satellites/r            Dataset {3840028}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/satellites/r_min        Dataset {3840028}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/satellites/t_infall     Dataset {3840028}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/satellites/t_peri       Dataset {3840028}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/satellites/v            Dataset {3840028}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/satellites/v_max        Dataset {3840028}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Each is accessed as e.g. file["/satellites/t_infall"][...] for a numpy array of the data and file["/satellites/t_infall"].attrs.items() for a description of the quantity and its units. Note that any times are in fact the scale factors, a=1/(1+z).</w:t>
      </w:r>
    </w:p>
    <w:p w:rsidR="00000000" w:rsidDel="00000000" w:rsidP="00000000" w:rsidRDefault="00000000" w:rsidRPr="00000000" w14:paraId="0000001B">
      <w:pPr>
        <w:pStyle w:val="Heading1"/>
        <w:rPr/>
      </w:pPr>
      <w:r w:rsidDel="00000000" w:rsidR="00000000" w:rsidRPr="00000000">
        <w:rPr>
          <w:rtl w:val="0"/>
        </w:rPr>
        <w:t xml:space="preserve">satdistributions.csv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 file of parameters with weightings for each of M31’s satellites, describing the full distribution for each simulation-derived parameter presented in the paper.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Each set of 6 rows contains: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the satellite.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 of weightings for each simulated case used for that satellite.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 of lookback times to first infall within a virial radius of the host for each simulated case used for that satellite.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 of lookback times to first pericentre following infall for each simulated case used for that satellite.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 of radial velocities relative to the host in the x-y plane for each simulated case used for that satellite.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 of azimuthal velocities relative to the host in the x-y plane for each simulated case used for that satellite.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123A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123A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123A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123A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123A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123A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123A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123A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123A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123A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123A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123A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123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123A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123A9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123A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123A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123A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123A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23A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123A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i.adsabs.harvard.edu/abs/2021MNRAS.501.5073O/abstrac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ROaaMmt6CS7kenUEu65mYKNCg==">CgMxLjA4AHIhMS0yV1BzRnZSeF9uZy1UTmMyTzBtcU5zYm5rcEJxMkdD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2025-10-31T16:24:00Z</dcterms:created>
  <dc:creator>Cooke, Alex</dc:creator>
</cp:coreProperties>
</file>